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529E8C" w14:textId="05FEE960" w:rsidR="008406BE" w:rsidRDefault="008406BE" w:rsidP="008406BE">
      <w:r>
        <w:t>Je bent w</w:t>
      </w:r>
      <w:r>
        <w:t>elkom</w:t>
      </w:r>
      <w:r>
        <w:t>!</w:t>
      </w:r>
      <w:r>
        <w:t xml:space="preserve"> </w:t>
      </w:r>
    </w:p>
    <w:p w14:paraId="5499457D" w14:textId="62E48229" w:rsidR="008406BE" w:rsidRPr="008406BE" w:rsidRDefault="008406BE" w:rsidP="008406BE">
      <w:pPr>
        <w:rPr>
          <w:rFonts w:ascii="Calibri" w:hAnsi="Calibri" w:cs="Calibri"/>
          <w:i/>
          <w:iCs/>
          <w:sz w:val="20"/>
          <w:szCs w:val="20"/>
        </w:rPr>
      </w:pPr>
      <w:r w:rsidRPr="008406BE">
        <w:rPr>
          <w:rFonts w:ascii="Calibri" w:hAnsi="Calibri" w:cs="Calibri"/>
          <w:i/>
          <w:iCs/>
          <w:sz w:val="20"/>
          <w:szCs w:val="20"/>
        </w:rPr>
        <w:t xml:space="preserve">Een goed </w:t>
      </w:r>
      <w:r>
        <w:rPr>
          <w:rFonts w:ascii="Calibri" w:hAnsi="Calibri" w:cs="Calibri"/>
          <w:i/>
          <w:iCs/>
          <w:sz w:val="20"/>
          <w:szCs w:val="20"/>
        </w:rPr>
        <w:t xml:space="preserve">inwerkprogramma </w:t>
      </w:r>
      <w:r w:rsidRPr="008406BE">
        <w:rPr>
          <w:rFonts w:ascii="Calibri" w:hAnsi="Calibri" w:cs="Calibri"/>
          <w:i/>
          <w:iCs/>
          <w:sz w:val="20"/>
          <w:szCs w:val="20"/>
        </w:rPr>
        <w:t>is het halve werk</w:t>
      </w:r>
    </w:p>
    <w:p w14:paraId="386E096D" w14:textId="77777777" w:rsidR="008406BE" w:rsidRDefault="008406BE" w:rsidP="008406BE">
      <w:pPr>
        <w:rPr>
          <w:rFonts w:ascii="Calibri" w:hAnsi="Calibri" w:cs="Calibri"/>
          <w:sz w:val="20"/>
          <w:szCs w:val="20"/>
        </w:rPr>
      </w:pPr>
      <w:r w:rsidRPr="008406BE">
        <w:rPr>
          <w:rFonts w:ascii="Calibri" w:hAnsi="Calibri" w:cs="Calibri"/>
          <w:sz w:val="20"/>
          <w:szCs w:val="20"/>
        </w:rPr>
        <w:t xml:space="preserve">De eerste weken van een nieuwe medewerker zijn van onschatbare waarde. Ze vormen de basis voor hoe iemand zich voelt in het bedrijf, hoe snel hij of zij de werkzaamheden oppakt, en hoe lang de samenwerking succesvol zal blijven. In de </w:t>
      </w:r>
      <w:proofErr w:type="spellStart"/>
      <w:r w:rsidRPr="008406BE">
        <w:rPr>
          <w:rFonts w:ascii="Calibri" w:hAnsi="Calibri" w:cs="Calibri"/>
          <w:sz w:val="20"/>
          <w:szCs w:val="20"/>
        </w:rPr>
        <w:t>cumelasector</w:t>
      </w:r>
      <w:proofErr w:type="spellEnd"/>
      <w:r w:rsidRPr="008406BE">
        <w:rPr>
          <w:rFonts w:ascii="Calibri" w:hAnsi="Calibri" w:cs="Calibri"/>
          <w:sz w:val="20"/>
          <w:szCs w:val="20"/>
        </w:rPr>
        <w:t xml:space="preserve"> betekent inwerken vooral: praktisch, duidelijk en effectief. </w:t>
      </w:r>
    </w:p>
    <w:p w14:paraId="170BA414" w14:textId="681BC3A2" w:rsidR="008406BE" w:rsidRPr="008406BE" w:rsidRDefault="008406BE" w:rsidP="008406BE">
      <w:pPr>
        <w:rPr>
          <w:rFonts w:ascii="Calibri" w:hAnsi="Calibri" w:cs="Calibri"/>
          <w:sz w:val="20"/>
          <w:szCs w:val="20"/>
        </w:rPr>
      </w:pPr>
      <w:r w:rsidRPr="008406BE">
        <w:rPr>
          <w:rFonts w:ascii="Calibri" w:hAnsi="Calibri" w:cs="Calibri"/>
          <w:sz w:val="20"/>
          <w:szCs w:val="20"/>
        </w:rPr>
        <w:t>Een goede start is niet alleen een kwestie van formulieren en instructies, maar ook van aandacht</w:t>
      </w:r>
      <w:r>
        <w:rPr>
          <w:rFonts w:ascii="Calibri" w:hAnsi="Calibri" w:cs="Calibri"/>
          <w:sz w:val="20"/>
          <w:szCs w:val="20"/>
        </w:rPr>
        <w:t xml:space="preserve"> en</w:t>
      </w:r>
      <w:r w:rsidRPr="008406BE">
        <w:rPr>
          <w:rFonts w:ascii="Calibri" w:hAnsi="Calibri" w:cs="Calibri"/>
          <w:sz w:val="20"/>
          <w:szCs w:val="20"/>
        </w:rPr>
        <w:t xml:space="preserve"> begeleiding. Het gaat erom dat een nieuwe medewerker zich welkom voelt, weet wat er van hem of haar verwacht wordt en zich snel thuis voelt binnen het team.</w:t>
      </w:r>
    </w:p>
    <w:p w14:paraId="34A25AAC" w14:textId="77777777" w:rsidR="008406BE" w:rsidRPr="008406BE" w:rsidRDefault="008406BE" w:rsidP="008406BE">
      <w:pPr>
        <w:rPr>
          <w:rFonts w:ascii="Calibri" w:hAnsi="Calibri" w:cs="Calibri"/>
          <w:b/>
          <w:bCs/>
          <w:sz w:val="20"/>
          <w:szCs w:val="20"/>
        </w:rPr>
      </w:pPr>
      <w:r w:rsidRPr="008406BE">
        <w:rPr>
          <w:rFonts w:ascii="Calibri" w:hAnsi="Calibri" w:cs="Calibri"/>
          <w:b/>
          <w:bCs/>
          <w:sz w:val="20"/>
          <w:szCs w:val="20"/>
        </w:rPr>
        <w:t>Waarom het inwerkproces belangrijk is</w:t>
      </w:r>
    </w:p>
    <w:p w14:paraId="537D564B" w14:textId="1F153B55" w:rsidR="008406BE" w:rsidRPr="008406BE" w:rsidRDefault="008406BE" w:rsidP="008406BE">
      <w:pPr>
        <w:rPr>
          <w:rFonts w:ascii="Calibri" w:hAnsi="Calibri" w:cs="Calibri"/>
          <w:sz w:val="20"/>
          <w:szCs w:val="20"/>
        </w:rPr>
      </w:pPr>
      <w:r w:rsidRPr="008406BE">
        <w:rPr>
          <w:rFonts w:ascii="Calibri" w:hAnsi="Calibri" w:cs="Calibri"/>
          <w:sz w:val="20"/>
          <w:szCs w:val="20"/>
        </w:rPr>
        <w:t xml:space="preserve">Een goed inwerkproces heeft directe voordelen. Medewerkers die zich goed begeleid voelen in hun eerste weken, blijven langer bij het bedrijf, maken minder fouten en ontwikkelen sneller zelfstandigheid. Voor werkgevers betekent dit: minder verloop, minder inwerktijd en een hogere productiviteit. </w:t>
      </w:r>
      <w:r>
        <w:rPr>
          <w:rFonts w:ascii="Calibri" w:hAnsi="Calibri" w:cs="Calibri"/>
          <w:sz w:val="20"/>
          <w:szCs w:val="20"/>
        </w:rPr>
        <w:t>E</w:t>
      </w:r>
      <w:r w:rsidRPr="008406BE">
        <w:rPr>
          <w:rFonts w:ascii="Calibri" w:hAnsi="Calibri" w:cs="Calibri"/>
          <w:sz w:val="20"/>
          <w:szCs w:val="20"/>
        </w:rPr>
        <w:t>en vlotte inwerkperiode het verschil maken tussen iemand die afhaakt en iemand die jarenlang met plezier in het bedrijf blijft werken.</w:t>
      </w:r>
    </w:p>
    <w:p w14:paraId="0A6464F9" w14:textId="77777777" w:rsidR="008406BE" w:rsidRPr="008406BE" w:rsidRDefault="008406BE" w:rsidP="008406BE">
      <w:pPr>
        <w:rPr>
          <w:rFonts w:ascii="Calibri" w:hAnsi="Calibri" w:cs="Calibri"/>
          <w:b/>
          <w:bCs/>
          <w:sz w:val="20"/>
          <w:szCs w:val="20"/>
        </w:rPr>
      </w:pPr>
      <w:r w:rsidRPr="008406BE">
        <w:rPr>
          <w:rFonts w:ascii="Calibri" w:hAnsi="Calibri" w:cs="Calibri"/>
          <w:b/>
          <w:bCs/>
          <w:sz w:val="20"/>
          <w:szCs w:val="20"/>
        </w:rPr>
        <w:t>Praktische tips voor werkgevers</w:t>
      </w:r>
    </w:p>
    <w:p w14:paraId="4882633F" w14:textId="35C630C3" w:rsidR="008406BE" w:rsidRPr="008406BE" w:rsidRDefault="008406BE" w:rsidP="008406BE">
      <w:pPr>
        <w:rPr>
          <w:rFonts w:ascii="Calibri" w:hAnsi="Calibri" w:cs="Calibri"/>
          <w:b/>
          <w:bCs/>
          <w:sz w:val="20"/>
          <w:szCs w:val="20"/>
        </w:rPr>
      </w:pPr>
      <w:r w:rsidRPr="008406BE">
        <w:rPr>
          <w:rFonts w:ascii="Calibri" w:hAnsi="Calibri" w:cs="Calibri"/>
          <w:b/>
          <w:bCs/>
          <w:sz w:val="20"/>
          <w:szCs w:val="20"/>
        </w:rPr>
        <w:t xml:space="preserve">1. </w:t>
      </w:r>
      <w:r w:rsidR="00247CFE">
        <w:rPr>
          <w:rFonts w:ascii="Calibri" w:hAnsi="Calibri" w:cs="Calibri"/>
          <w:b/>
          <w:bCs/>
          <w:sz w:val="20"/>
          <w:szCs w:val="20"/>
        </w:rPr>
        <w:t xml:space="preserve">Maak </w:t>
      </w:r>
      <w:r w:rsidRPr="008406BE">
        <w:rPr>
          <w:rFonts w:ascii="Calibri" w:hAnsi="Calibri" w:cs="Calibri"/>
          <w:b/>
          <w:bCs/>
          <w:sz w:val="20"/>
          <w:szCs w:val="20"/>
        </w:rPr>
        <w:t>een gestructureerd inwerkprogramma</w:t>
      </w:r>
    </w:p>
    <w:p w14:paraId="4D2649F8" w14:textId="77777777" w:rsidR="008406BE" w:rsidRDefault="008406BE" w:rsidP="008406BE">
      <w:pPr>
        <w:rPr>
          <w:rFonts w:ascii="Calibri" w:hAnsi="Calibri" w:cs="Calibri"/>
          <w:sz w:val="20"/>
          <w:szCs w:val="20"/>
        </w:rPr>
      </w:pPr>
      <w:r w:rsidRPr="008406BE">
        <w:rPr>
          <w:rFonts w:ascii="Calibri" w:hAnsi="Calibri" w:cs="Calibri"/>
          <w:sz w:val="20"/>
          <w:szCs w:val="20"/>
        </w:rPr>
        <w:t>Zorg dat er een duidelijk plan ligt voordat de nieuwe medewerker begint. Een goed georganiseerd inwerkproces geeft houvast en voorkomt dat belangrijke zaken over het hoofd worden gezien. Denk aan veiligheidsregels, werkroutines, omgang met klanten en het gebruik van machines en materialen. Een inwerkformulier of inwerk-checklist is hierbij een handig hulpmiddel. Het biedt overzicht voor zowel werkgever als werknemer en zorgt dat alle stappen systematisch worden doorlopen. Dit kan variëren van administratieve zaken, zoals het invullen van personeelsgegevens, tot het doornemen van veiligheidsinstructies en bedrijfscultuur.</w:t>
      </w:r>
    </w:p>
    <w:p w14:paraId="50F08004" w14:textId="77777777" w:rsidR="008406BE" w:rsidRDefault="008406BE" w:rsidP="008406BE">
      <w:pPr>
        <w:rPr>
          <w:rFonts w:ascii="Calibri" w:hAnsi="Calibri" w:cs="Calibri"/>
          <w:sz w:val="20"/>
          <w:szCs w:val="20"/>
        </w:rPr>
      </w:pPr>
      <w:r w:rsidRPr="008406BE">
        <w:rPr>
          <w:rFonts w:ascii="Calibri" w:hAnsi="Calibri" w:cs="Calibri"/>
          <w:sz w:val="20"/>
          <w:szCs w:val="20"/>
        </w:rPr>
        <w:t>Neem ook het arbeidsreglement en/of een introductieboekje samen met de werknemer door. Dit helpt niet alleen bij het begrijpen van de formele regels, maar biedt ook de kans om het gesprek aan te gaan over verwachtingen, waarden en gewoontes binnen het bedrijf. Een tip: plan vaste momenten in om terug te blikken op de eerste week, maand en drie maanden. Zo kun je tijdig bijsturen als iets niet duidelijk is.</w:t>
      </w:r>
    </w:p>
    <w:p w14:paraId="2486D9C5" w14:textId="77777777" w:rsidR="00247CFE" w:rsidRPr="00247CFE" w:rsidRDefault="00247CFE" w:rsidP="00247CFE">
      <w:pPr>
        <w:rPr>
          <w:rFonts w:ascii="Calibri" w:hAnsi="Calibri" w:cs="Calibri"/>
          <w:color w:val="FF0000"/>
          <w:sz w:val="20"/>
          <w:szCs w:val="20"/>
        </w:rPr>
      </w:pPr>
      <w:r w:rsidRPr="00247CFE">
        <w:rPr>
          <w:rFonts w:ascii="Calibri" w:hAnsi="Calibri" w:cs="Calibri"/>
          <w:color w:val="FF0000"/>
          <w:sz w:val="20"/>
          <w:szCs w:val="20"/>
        </w:rPr>
        <w:t xml:space="preserve">Zoek je een voorbeeld? </w:t>
      </w:r>
      <w:r>
        <w:rPr>
          <w:rFonts w:ascii="Calibri" w:hAnsi="Calibri" w:cs="Calibri"/>
          <w:color w:val="FF0000"/>
          <w:sz w:val="20"/>
          <w:szCs w:val="20"/>
        </w:rPr>
        <w:t xml:space="preserve">Een inwerkformulier </w:t>
      </w:r>
      <w:r w:rsidRPr="00247CFE">
        <w:rPr>
          <w:rFonts w:ascii="Calibri" w:hAnsi="Calibri" w:cs="Calibri"/>
          <w:color w:val="FF0000"/>
          <w:sz w:val="20"/>
          <w:szCs w:val="20"/>
        </w:rPr>
        <w:t xml:space="preserve">vind je op </w:t>
      </w:r>
      <w:r>
        <w:rPr>
          <w:rFonts w:ascii="Calibri" w:hAnsi="Calibri" w:cs="Calibri"/>
          <w:color w:val="FF0000"/>
          <w:sz w:val="20"/>
          <w:szCs w:val="20"/>
        </w:rPr>
        <w:t>onze</w:t>
      </w:r>
      <w:r w:rsidRPr="00247CFE">
        <w:rPr>
          <w:rFonts w:ascii="Calibri" w:hAnsi="Calibri" w:cs="Calibri"/>
          <w:color w:val="FF0000"/>
          <w:sz w:val="20"/>
          <w:szCs w:val="20"/>
        </w:rPr>
        <w:t xml:space="preserve"> website</w:t>
      </w:r>
      <w:r>
        <w:rPr>
          <w:rFonts w:ascii="Calibri" w:hAnsi="Calibri" w:cs="Calibri"/>
          <w:color w:val="FF0000"/>
          <w:sz w:val="20"/>
          <w:szCs w:val="20"/>
        </w:rPr>
        <w:t xml:space="preserve">. Een goed </w:t>
      </w:r>
      <w:r w:rsidRPr="00247CFE">
        <w:rPr>
          <w:rFonts w:ascii="Calibri" w:hAnsi="Calibri" w:cs="Calibri"/>
          <w:color w:val="FF0000"/>
          <w:sz w:val="20"/>
          <w:szCs w:val="20"/>
        </w:rPr>
        <w:t xml:space="preserve"> format</w:t>
      </w:r>
      <w:r>
        <w:rPr>
          <w:rFonts w:ascii="Calibri" w:hAnsi="Calibri" w:cs="Calibri"/>
          <w:color w:val="FF0000"/>
          <w:sz w:val="20"/>
          <w:szCs w:val="20"/>
        </w:rPr>
        <w:t xml:space="preserve"> die je op maat kan maken voor jouw nieuwe werknemer. </w:t>
      </w:r>
    </w:p>
    <w:p w14:paraId="356BF9E3" w14:textId="032E1F77" w:rsidR="008406BE" w:rsidRPr="008406BE" w:rsidRDefault="008406BE" w:rsidP="008406BE">
      <w:pPr>
        <w:rPr>
          <w:rFonts w:ascii="Calibri" w:hAnsi="Calibri" w:cs="Calibri"/>
          <w:b/>
          <w:bCs/>
          <w:sz w:val="20"/>
          <w:szCs w:val="20"/>
        </w:rPr>
      </w:pPr>
      <w:r w:rsidRPr="008406BE">
        <w:rPr>
          <w:rFonts w:ascii="Calibri" w:hAnsi="Calibri" w:cs="Calibri"/>
          <w:b/>
          <w:bCs/>
          <w:sz w:val="20"/>
          <w:szCs w:val="20"/>
        </w:rPr>
        <w:t xml:space="preserve">2. </w:t>
      </w:r>
      <w:r>
        <w:rPr>
          <w:rFonts w:ascii="Calibri" w:hAnsi="Calibri" w:cs="Calibri"/>
          <w:b/>
          <w:bCs/>
          <w:sz w:val="20"/>
          <w:szCs w:val="20"/>
        </w:rPr>
        <w:t xml:space="preserve">Grote werkgever? - </w:t>
      </w:r>
      <w:r w:rsidRPr="008406BE">
        <w:rPr>
          <w:rFonts w:ascii="Calibri" w:hAnsi="Calibri" w:cs="Calibri"/>
          <w:b/>
          <w:bCs/>
          <w:sz w:val="20"/>
          <w:szCs w:val="20"/>
        </w:rPr>
        <w:t>Wijs een ervaren collega of leermeester aan</w:t>
      </w:r>
    </w:p>
    <w:p w14:paraId="0A5E4A8A" w14:textId="38FA8B86" w:rsidR="008406BE" w:rsidRPr="008406BE" w:rsidRDefault="008406BE" w:rsidP="008406BE">
      <w:pPr>
        <w:rPr>
          <w:rFonts w:ascii="Calibri" w:hAnsi="Calibri" w:cs="Calibri"/>
          <w:sz w:val="20"/>
          <w:szCs w:val="20"/>
        </w:rPr>
      </w:pPr>
      <w:r>
        <w:rPr>
          <w:rFonts w:ascii="Calibri" w:hAnsi="Calibri" w:cs="Calibri"/>
          <w:sz w:val="20"/>
          <w:szCs w:val="20"/>
        </w:rPr>
        <w:t xml:space="preserve">Het </w:t>
      </w:r>
      <w:r w:rsidRPr="008406BE">
        <w:rPr>
          <w:rFonts w:ascii="Calibri" w:hAnsi="Calibri" w:cs="Calibri"/>
          <w:sz w:val="20"/>
          <w:szCs w:val="20"/>
        </w:rPr>
        <w:t>vak</w:t>
      </w:r>
      <w:r>
        <w:rPr>
          <w:rFonts w:ascii="Calibri" w:hAnsi="Calibri" w:cs="Calibri"/>
          <w:sz w:val="20"/>
          <w:szCs w:val="20"/>
        </w:rPr>
        <w:t>manschap wordt</w:t>
      </w:r>
      <w:r w:rsidRPr="008406BE">
        <w:rPr>
          <w:rFonts w:ascii="Calibri" w:hAnsi="Calibri" w:cs="Calibri"/>
          <w:sz w:val="20"/>
          <w:szCs w:val="20"/>
        </w:rPr>
        <w:t xml:space="preserve"> vooral in de praktijk</w:t>
      </w:r>
      <w:r>
        <w:rPr>
          <w:rFonts w:ascii="Calibri" w:hAnsi="Calibri" w:cs="Calibri"/>
          <w:sz w:val="20"/>
          <w:szCs w:val="20"/>
        </w:rPr>
        <w:t xml:space="preserve"> geleerd</w:t>
      </w:r>
      <w:r w:rsidRPr="008406BE">
        <w:rPr>
          <w:rFonts w:ascii="Calibri" w:hAnsi="Calibri" w:cs="Calibri"/>
          <w:sz w:val="20"/>
          <w:szCs w:val="20"/>
        </w:rPr>
        <w:t>. Daarom is het waardevol om een ervaren collega aan te wijzen die als mentor of leermeester fungeert. Deze collega kent de kneepjes van het vak, weet hoe de werkdag verloopt en kan direct antwoord geven op praktische vragen.</w:t>
      </w:r>
    </w:p>
    <w:p w14:paraId="5E5E5823" w14:textId="323E70D9" w:rsidR="008406BE" w:rsidRPr="008406BE" w:rsidRDefault="008406BE" w:rsidP="008406BE">
      <w:pPr>
        <w:rPr>
          <w:rFonts w:ascii="Calibri" w:hAnsi="Calibri" w:cs="Calibri"/>
          <w:sz w:val="20"/>
          <w:szCs w:val="20"/>
        </w:rPr>
      </w:pPr>
      <w:r w:rsidRPr="008406BE">
        <w:rPr>
          <w:rFonts w:ascii="Calibri" w:hAnsi="Calibri" w:cs="Calibri"/>
          <w:sz w:val="20"/>
          <w:szCs w:val="20"/>
        </w:rPr>
        <w:t xml:space="preserve">Voorbeeld: </w:t>
      </w:r>
      <w:r>
        <w:rPr>
          <w:rFonts w:ascii="Calibri" w:hAnsi="Calibri" w:cs="Calibri"/>
          <w:sz w:val="20"/>
          <w:szCs w:val="20"/>
        </w:rPr>
        <w:t>w</w:t>
      </w:r>
      <w:r w:rsidRPr="008406BE">
        <w:rPr>
          <w:rFonts w:ascii="Calibri" w:hAnsi="Calibri" w:cs="Calibri"/>
          <w:sz w:val="20"/>
          <w:szCs w:val="20"/>
        </w:rPr>
        <w:t xml:space="preserve">anneer een nieuwe zandwagenchauffeur begint, </w:t>
      </w:r>
      <w:r>
        <w:rPr>
          <w:rFonts w:ascii="Calibri" w:hAnsi="Calibri" w:cs="Calibri"/>
          <w:sz w:val="20"/>
          <w:szCs w:val="20"/>
        </w:rPr>
        <w:t>laat je hem een paar dagen mee</w:t>
      </w:r>
      <w:r w:rsidRPr="008406BE">
        <w:rPr>
          <w:rFonts w:ascii="Calibri" w:hAnsi="Calibri" w:cs="Calibri"/>
          <w:sz w:val="20"/>
          <w:szCs w:val="20"/>
        </w:rPr>
        <w:t>rijden met een ervaren collega. Zo leert hij niet alleen de routes kennen, maar ook hoe er met klanten wordt gecommuniceerd, welke veiligheidsprocedures gelden en wat de dagelijkse routines zijn.</w:t>
      </w:r>
    </w:p>
    <w:p w14:paraId="646825E8" w14:textId="6C0A7D18" w:rsidR="008406BE" w:rsidRPr="008406BE" w:rsidRDefault="008406BE" w:rsidP="008406BE">
      <w:pPr>
        <w:rPr>
          <w:rFonts w:ascii="Calibri" w:hAnsi="Calibri" w:cs="Calibri"/>
          <w:sz w:val="20"/>
          <w:szCs w:val="20"/>
        </w:rPr>
      </w:pPr>
      <w:r w:rsidRPr="008406BE">
        <w:rPr>
          <w:rFonts w:ascii="Calibri" w:hAnsi="Calibri" w:cs="Calibri"/>
          <w:sz w:val="20"/>
          <w:szCs w:val="20"/>
        </w:rPr>
        <w:t xml:space="preserve">Een </w:t>
      </w:r>
      <w:r>
        <w:rPr>
          <w:rFonts w:ascii="Calibri" w:hAnsi="Calibri" w:cs="Calibri"/>
          <w:sz w:val="20"/>
          <w:szCs w:val="20"/>
        </w:rPr>
        <w:t>ervaren collega</w:t>
      </w:r>
      <w:r w:rsidRPr="008406BE">
        <w:rPr>
          <w:rFonts w:ascii="Calibri" w:hAnsi="Calibri" w:cs="Calibri"/>
          <w:sz w:val="20"/>
          <w:szCs w:val="20"/>
        </w:rPr>
        <w:t xml:space="preserve"> biedt niet alleen kennis, maar ook een gevoel van veiligheid. De nieuwe medewerker weet bij wie hij terecht kan en voelt zich gesteund. Dit draagt bij aan een positieve werkervaring en voorkomt dat iemand zich verloren voelt in de eerste weken.</w:t>
      </w:r>
    </w:p>
    <w:p w14:paraId="0A832467" w14:textId="49ECF7F5" w:rsidR="008406BE" w:rsidRPr="008406BE" w:rsidRDefault="008406BE" w:rsidP="008406BE">
      <w:pPr>
        <w:rPr>
          <w:rFonts w:ascii="Calibri" w:hAnsi="Calibri" w:cs="Calibri"/>
          <w:b/>
          <w:bCs/>
          <w:sz w:val="20"/>
          <w:szCs w:val="20"/>
        </w:rPr>
      </w:pPr>
      <w:r w:rsidRPr="008406BE">
        <w:rPr>
          <w:rFonts w:ascii="Calibri" w:hAnsi="Calibri" w:cs="Calibri"/>
          <w:b/>
          <w:bCs/>
          <w:sz w:val="20"/>
          <w:szCs w:val="20"/>
        </w:rPr>
        <w:t xml:space="preserve">3. </w:t>
      </w:r>
      <w:r>
        <w:rPr>
          <w:rFonts w:ascii="Calibri" w:hAnsi="Calibri" w:cs="Calibri"/>
          <w:b/>
          <w:bCs/>
          <w:sz w:val="20"/>
          <w:szCs w:val="20"/>
        </w:rPr>
        <w:t xml:space="preserve">Kleine werkgever ? - </w:t>
      </w:r>
      <w:r w:rsidRPr="008406BE">
        <w:rPr>
          <w:rFonts w:ascii="Calibri" w:hAnsi="Calibri" w:cs="Calibri"/>
          <w:b/>
          <w:bCs/>
          <w:sz w:val="20"/>
          <w:szCs w:val="20"/>
        </w:rPr>
        <w:t>Pak het persoonlijk aan</w:t>
      </w:r>
    </w:p>
    <w:p w14:paraId="64184534" w14:textId="22F1573C" w:rsidR="008406BE" w:rsidRPr="008406BE" w:rsidRDefault="008406BE" w:rsidP="008406BE">
      <w:pPr>
        <w:rPr>
          <w:rFonts w:ascii="Calibri" w:hAnsi="Calibri" w:cs="Calibri"/>
          <w:sz w:val="20"/>
          <w:szCs w:val="20"/>
        </w:rPr>
      </w:pPr>
      <w:r w:rsidRPr="008406BE">
        <w:rPr>
          <w:rFonts w:ascii="Calibri" w:hAnsi="Calibri" w:cs="Calibri"/>
          <w:sz w:val="20"/>
          <w:szCs w:val="20"/>
        </w:rPr>
        <w:t xml:space="preserve">In kleinere bedrijven is het vaak de werkgever zelf die het inwerkproces begeleidt. Een persoonlijke benadering zorgt ervoor dat de nieuwe medewerker direct kennismaakt met de bedrijfscultuur en de waarden van het bedrijf. Door zelf tijd te nemen voor een rondleiding, kennismaking en uitleg van de werkzaamheden, laat je als </w:t>
      </w:r>
      <w:r w:rsidRPr="008406BE">
        <w:rPr>
          <w:rFonts w:ascii="Calibri" w:hAnsi="Calibri" w:cs="Calibri"/>
          <w:sz w:val="20"/>
          <w:szCs w:val="20"/>
        </w:rPr>
        <w:lastRenderedPageBreak/>
        <w:t>werkgever zien dat de nieuwe collega ertoe doet. Een goed gesprek over verwachtingen, samenwerking en veiligheid maakt de start niet alleen duidelijk, maar ook menselijk.</w:t>
      </w:r>
    </w:p>
    <w:p w14:paraId="1223C82A" w14:textId="77777777" w:rsidR="008406BE" w:rsidRPr="008406BE" w:rsidRDefault="008406BE" w:rsidP="008406BE">
      <w:pPr>
        <w:rPr>
          <w:rFonts w:ascii="Calibri" w:hAnsi="Calibri" w:cs="Calibri"/>
          <w:sz w:val="20"/>
          <w:szCs w:val="20"/>
        </w:rPr>
      </w:pPr>
      <w:r w:rsidRPr="008406BE">
        <w:rPr>
          <w:rFonts w:ascii="Calibri" w:hAnsi="Calibri" w:cs="Calibri"/>
          <w:sz w:val="20"/>
          <w:szCs w:val="20"/>
        </w:rPr>
        <w:t>Een persoonlijke aanpak zorgt voor verbinding en vertrouwen. Wanneer een werknemer voelt dat hij welkom is en serieus wordt genomen, is de kans groter dat hij zich inzet en verantwoordelijkheid neemt voor zijn werk.</w:t>
      </w:r>
    </w:p>
    <w:p w14:paraId="01C2B8CC" w14:textId="77777777" w:rsidR="008406BE" w:rsidRPr="008406BE" w:rsidRDefault="008406BE" w:rsidP="008406BE">
      <w:pPr>
        <w:rPr>
          <w:rFonts w:ascii="Calibri" w:hAnsi="Calibri" w:cs="Calibri"/>
          <w:b/>
          <w:bCs/>
          <w:sz w:val="20"/>
          <w:szCs w:val="20"/>
        </w:rPr>
      </w:pPr>
      <w:r w:rsidRPr="008406BE">
        <w:rPr>
          <w:rFonts w:ascii="Calibri" w:hAnsi="Calibri" w:cs="Calibri"/>
          <w:b/>
          <w:bCs/>
          <w:sz w:val="20"/>
          <w:szCs w:val="20"/>
        </w:rPr>
        <w:t>Praktische aandachtspunten bij het inwerken</w:t>
      </w:r>
    </w:p>
    <w:p w14:paraId="26380CCE" w14:textId="77777777" w:rsidR="008406BE" w:rsidRPr="008406BE" w:rsidRDefault="008406BE" w:rsidP="008406BE">
      <w:pPr>
        <w:rPr>
          <w:rFonts w:ascii="Calibri" w:hAnsi="Calibri" w:cs="Calibri"/>
          <w:sz w:val="20"/>
          <w:szCs w:val="20"/>
        </w:rPr>
      </w:pPr>
      <w:r w:rsidRPr="008406BE">
        <w:rPr>
          <w:rFonts w:ascii="Calibri" w:hAnsi="Calibri" w:cs="Calibri"/>
          <w:sz w:val="20"/>
          <w:szCs w:val="20"/>
        </w:rPr>
        <w:t>Naast structuur en begeleiding zijn er enkele praktische zaken die het inwerkproces soepeler maken:</w:t>
      </w:r>
    </w:p>
    <w:p w14:paraId="4F4FF222" w14:textId="77777777" w:rsidR="008406BE" w:rsidRPr="008406BE" w:rsidRDefault="008406BE" w:rsidP="008406BE">
      <w:pPr>
        <w:rPr>
          <w:rFonts w:ascii="Calibri" w:hAnsi="Calibri" w:cs="Calibri"/>
          <w:sz w:val="20"/>
          <w:szCs w:val="20"/>
        </w:rPr>
      </w:pPr>
      <w:r w:rsidRPr="008406BE">
        <w:rPr>
          <w:rFonts w:ascii="Calibri" w:hAnsi="Calibri" w:cs="Calibri"/>
          <w:sz w:val="20"/>
          <w:szCs w:val="20"/>
        </w:rPr>
        <w:t>• Zorg voor goede werkkleding en materialen op de eerste dag. Dit voorkomt frustratie en laat zien dat alles goed geregeld is.</w:t>
      </w:r>
    </w:p>
    <w:p w14:paraId="4908F524" w14:textId="77777777" w:rsidR="008406BE" w:rsidRPr="008406BE" w:rsidRDefault="008406BE" w:rsidP="008406BE">
      <w:pPr>
        <w:rPr>
          <w:rFonts w:ascii="Calibri" w:hAnsi="Calibri" w:cs="Calibri"/>
          <w:sz w:val="20"/>
          <w:szCs w:val="20"/>
        </w:rPr>
      </w:pPr>
      <w:r w:rsidRPr="008406BE">
        <w:rPr>
          <w:rFonts w:ascii="Calibri" w:hAnsi="Calibri" w:cs="Calibri"/>
          <w:sz w:val="20"/>
          <w:szCs w:val="20"/>
        </w:rPr>
        <w:t>• Plan een kennismakingsmoment met het team. Een gezamenlijke koffiepauze of lunch is een laagdrempelige manier om de nieuwe collega welkom te heten.</w:t>
      </w:r>
    </w:p>
    <w:p w14:paraId="77B14A67" w14:textId="77777777" w:rsidR="008406BE" w:rsidRPr="008406BE" w:rsidRDefault="008406BE" w:rsidP="008406BE">
      <w:pPr>
        <w:rPr>
          <w:rFonts w:ascii="Calibri" w:hAnsi="Calibri" w:cs="Calibri"/>
          <w:sz w:val="20"/>
          <w:szCs w:val="20"/>
        </w:rPr>
      </w:pPr>
      <w:r w:rsidRPr="008406BE">
        <w:rPr>
          <w:rFonts w:ascii="Calibri" w:hAnsi="Calibri" w:cs="Calibri"/>
          <w:sz w:val="20"/>
          <w:szCs w:val="20"/>
        </w:rPr>
        <w:t xml:space="preserve">• Leg veiligheidsprocedures en noodsituaties goed uit. In de </w:t>
      </w:r>
      <w:proofErr w:type="spellStart"/>
      <w:r w:rsidRPr="008406BE">
        <w:rPr>
          <w:rFonts w:ascii="Calibri" w:hAnsi="Calibri" w:cs="Calibri"/>
          <w:sz w:val="20"/>
          <w:szCs w:val="20"/>
        </w:rPr>
        <w:t>cumelasector</w:t>
      </w:r>
      <w:proofErr w:type="spellEnd"/>
      <w:r w:rsidRPr="008406BE">
        <w:rPr>
          <w:rFonts w:ascii="Calibri" w:hAnsi="Calibri" w:cs="Calibri"/>
          <w:sz w:val="20"/>
          <w:szCs w:val="20"/>
        </w:rPr>
        <w:t xml:space="preserve"> is veiligheid cruciaal, zeker bij het werken met machines, verkeer en grondstoffen.</w:t>
      </w:r>
    </w:p>
    <w:p w14:paraId="59395B0A" w14:textId="653341E9" w:rsidR="00755FDA" w:rsidRPr="008406BE" w:rsidRDefault="008406BE" w:rsidP="008406BE">
      <w:pPr>
        <w:rPr>
          <w:rFonts w:ascii="Calibri" w:hAnsi="Calibri" w:cs="Calibri"/>
          <w:sz w:val="20"/>
          <w:szCs w:val="20"/>
        </w:rPr>
      </w:pPr>
      <w:r w:rsidRPr="008406BE">
        <w:rPr>
          <w:rFonts w:ascii="Calibri" w:hAnsi="Calibri" w:cs="Calibri"/>
          <w:sz w:val="20"/>
          <w:szCs w:val="20"/>
        </w:rPr>
        <w:t>• Gebruik visuele hulpmiddelen. Denk aan plattegronden, foto’s of korte instructievideo’s</w:t>
      </w:r>
      <w:r w:rsidR="00247CFE">
        <w:rPr>
          <w:rFonts w:ascii="Calibri" w:hAnsi="Calibri" w:cs="Calibri"/>
          <w:sz w:val="20"/>
          <w:szCs w:val="20"/>
        </w:rPr>
        <w:t>, uitleg</w:t>
      </w:r>
      <w:r w:rsidRPr="008406BE">
        <w:rPr>
          <w:rFonts w:ascii="Calibri" w:hAnsi="Calibri" w:cs="Calibri"/>
          <w:sz w:val="20"/>
          <w:szCs w:val="20"/>
        </w:rPr>
        <w:t xml:space="preserve"> van </w:t>
      </w:r>
      <w:r w:rsidR="00247CFE">
        <w:rPr>
          <w:rFonts w:ascii="Calibri" w:hAnsi="Calibri" w:cs="Calibri"/>
          <w:sz w:val="20"/>
          <w:szCs w:val="20"/>
        </w:rPr>
        <w:t xml:space="preserve">de </w:t>
      </w:r>
      <w:r w:rsidRPr="008406BE">
        <w:rPr>
          <w:rFonts w:ascii="Calibri" w:hAnsi="Calibri" w:cs="Calibri"/>
          <w:sz w:val="20"/>
          <w:szCs w:val="20"/>
        </w:rPr>
        <w:t>werklocatie of machines. Dit helpt vooral nieuwe medewerkers die praktisch ingesteld zijn.</w:t>
      </w:r>
    </w:p>
    <w:sectPr w:rsidR="00755FDA" w:rsidRPr="008406B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06BE"/>
    <w:rsid w:val="00247CFE"/>
    <w:rsid w:val="0036001B"/>
    <w:rsid w:val="00755FDA"/>
    <w:rsid w:val="008406BE"/>
    <w:rsid w:val="00B20AF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061E3D"/>
  <w15:chartTrackingRefBased/>
  <w15:docId w15:val="{0CD41937-6E6C-404F-95B5-81CE7613A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8406B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8406B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8406BE"/>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8406BE"/>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8406BE"/>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8406BE"/>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8406BE"/>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8406BE"/>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8406BE"/>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406BE"/>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8406BE"/>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8406BE"/>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8406BE"/>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8406BE"/>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8406BE"/>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8406BE"/>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8406BE"/>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8406BE"/>
    <w:rPr>
      <w:rFonts w:eastAsiaTheme="majorEastAsia" w:cstheme="majorBidi"/>
      <w:color w:val="272727" w:themeColor="text1" w:themeTint="D8"/>
    </w:rPr>
  </w:style>
  <w:style w:type="paragraph" w:styleId="Titel">
    <w:name w:val="Title"/>
    <w:basedOn w:val="Standaard"/>
    <w:next w:val="Standaard"/>
    <w:link w:val="TitelChar"/>
    <w:uiPriority w:val="10"/>
    <w:qFormat/>
    <w:rsid w:val="008406B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406BE"/>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8406BE"/>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8406BE"/>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8406BE"/>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8406BE"/>
    <w:rPr>
      <w:i/>
      <w:iCs/>
      <w:color w:val="404040" w:themeColor="text1" w:themeTint="BF"/>
    </w:rPr>
  </w:style>
  <w:style w:type="paragraph" w:styleId="Lijstalinea">
    <w:name w:val="List Paragraph"/>
    <w:basedOn w:val="Standaard"/>
    <w:uiPriority w:val="34"/>
    <w:qFormat/>
    <w:rsid w:val="008406BE"/>
    <w:pPr>
      <w:ind w:left="720"/>
      <w:contextualSpacing/>
    </w:pPr>
  </w:style>
  <w:style w:type="character" w:styleId="Intensievebenadrukking">
    <w:name w:val="Intense Emphasis"/>
    <w:basedOn w:val="Standaardalinea-lettertype"/>
    <w:uiPriority w:val="21"/>
    <w:qFormat/>
    <w:rsid w:val="008406BE"/>
    <w:rPr>
      <w:i/>
      <w:iCs/>
      <w:color w:val="0F4761" w:themeColor="accent1" w:themeShade="BF"/>
    </w:rPr>
  </w:style>
  <w:style w:type="paragraph" w:styleId="Duidelijkcitaat">
    <w:name w:val="Intense Quote"/>
    <w:basedOn w:val="Standaard"/>
    <w:next w:val="Standaard"/>
    <w:link w:val="DuidelijkcitaatChar"/>
    <w:uiPriority w:val="30"/>
    <w:qFormat/>
    <w:rsid w:val="008406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8406BE"/>
    <w:rPr>
      <w:i/>
      <w:iCs/>
      <w:color w:val="0F4761" w:themeColor="accent1" w:themeShade="BF"/>
    </w:rPr>
  </w:style>
  <w:style w:type="character" w:styleId="Intensieveverwijzing">
    <w:name w:val="Intense Reference"/>
    <w:basedOn w:val="Standaardalinea-lettertype"/>
    <w:uiPriority w:val="32"/>
    <w:qFormat/>
    <w:rsid w:val="008406B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97CA2E7E37DE4488FBCCD81B69B6E2B" ma:contentTypeVersion="18" ma:contentTypeDescription="Een nieuw document maken." ma:contentTypeScope="" ma:versionID="d353a2d431f98321eb4067affb726a07">
  <xsd:schema xmlns:xsd="http://www.w3.org/2001/XMLSchema" xmlns:xs="http://www.w3.org/2001/XMLSchema" xmlns:p="http://schemas.microsoft.com/office/2006/metadata/properties" xmlns:ns2="fa2d91d3-104d-418f-b578-83fd40418d56" xmlns:ns3="a73a3d98-899d-44cc-b57d-2644164f3c45" targetNamespace="http://schemas.microsoft.com/office/2006/metadata/properties" ma:root="true" ma:fieldsID="ed3d2f2a0bd0e17ce875328ec982b2d5" ns2:_="" ns3:_="">
    <xsd:import namespace="fa2d91d3-104d-418f-b578-83fd40418d56"/>
    <xsd:import namespace="a73a3d98-899d-44cc-b57d-2644164f3c4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3:TaxCatchAll" minOccurs="0"/>
                <xsd:element ref="ns2:MediaServiceOCR" minOccurs="0"/>
                <xsd:element ref="ns2:MediaServiceDateTaken"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2d91d3-104d-418f-b578-83fd40418d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lcf76f155ced4ddcb4097134ff3c332f" ma:index="20" nillable="true" ma:taxonomy="true" ma:internalName="lcf76f155ced4ddcb4097134ff3c332f" ma:taxonomyFieldName="MediaServiceImageTags" ma:displayName="Afbeeldingtags" ma:readOnly="false" ma:fieldId="{5cf76f15-5ced-4ddc-b409-7134ff3c332f}" ma:taxonomyMulti="true" ma:sspId="df16c215-902b-4987-88b3-f6bd58262b09"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DateTaken" ma:index="23" nillable="true" ma:displayName="MediaServiceDateTaken" ma:hidden="true" ma:indexed="true" ma:internalName="MediaServiceDateTake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73a3d98-899d-44cc-b57d-2644164f3c45" elementFormDefault="qualified">
    <xsd:import namespace="http://schemas.microsoft.com/office/2006/documentManagement/types"/>
    <xsd:import namespace="http://schemas.microsoft.com/office/infopath/2007/PartnerControls"/>
    <xsd:element name="SharedWithUsers" ma:index="15"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Gedeeld met details" ma:internalName="SharedWithDetails" ma:readOnly="true">
      <xsd:simpleType>
        <xsd:restriction base="dms:Note">
          <xsd:maxLength value="255"/>
        </xsd:restriction>
      </xsd:simpleType>
    </xsd:element>
    <xsd:element name="TaxCatchAll" ma:index="21" nillable="true" ma:displayName="Taxonomy Catch All Column" ma:hidden="true" ma:list="{707be216-b1be-4275-bdf3-42ff9da720a5}" ma:internalName="TaxCatchAll" ma:showField="CatchAllData" ma:web="a73a3d98-899d-44cc-b57d-2644164f3c4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a2d91d3-104d-418f-b578-83fd40418d56">
      <Terms xmlns="http://schemas.microsoft.com/office/infopath/2007/PartnerControls"/>
    </lcf76f155ced4ddcb4097134ff3c332f>
    <TaxCatchAll xmlns="a73a3d98-899d-44cc-b57d-2644164f3c45" xsi:nil="true"/>
  </documentManagement>
</p:properties>
</file>

<file path=customXml/itemProps1.xml><?xml version="1.0" encoding="utf-8"?>
<ds:datastoreItem xmlns:ds="http://schemas.openxmlformats.org/officeDocument/2006/customXml" ds:itemID="{DABCF897-39AD-40D1-8B06-5FFAD3C00EB5}"/>
</file>

<file path=customXml/itemProps2.xml><?xml version="1.0" encoding="utf-8"?>
<ds:datastoreItem xmlns:ds="http://schemas.openxmlformats.org/officeDocument/2006/customXml" ds:itemID="{E9EAD05C-4BDE-4C00-9FCA-1B824F13CB0A}"/>
</file>

<file path=customXml/itemProps3.xml><?xml version="1.0" encoding="utf-8"?>
<ds:datastoreItem xmlns:ds="http://schemas.openxmlformats.org/officeDocument/2006/customXml" ds:itemID="{E4095907-DBA0-476F-A625-DE1BAEFBB3F2}"/>
</file>

<file path=docProps/app.xml><?xml version="1.0" encoding="utf-8"?>
<Properties xmlns="http://schemas.openxmlformats.org/officeDocument/2006/extended-properties" xmlns:vt="http://schemas.openxmlformats.org/officeDocument/2006/docPropsVTypes">
  <Template>Normal.dotm</Template>
  <TotalTime>13</TotalTime>
  <Pages>2</Pages>
  <Words>728</Words>
  <Characters>4049</Characters>
  <Application>Microsoft Office Word</Application>
  <DocSecurity>0</DocSecurity>
  <Lines>56</Lines>
  <Paragraphs>28</Paragraphs>
  <ScaleCrop>false</ScaleCrop>
  <Company/>
  <LinksUpToDate>false</LinksUpToDate>
  <CharactersWithSpaces>4749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Marie-José Lamers</dc:creator>
  <cp:keywords/>
  <dc:description/>
  <cp:lastModifiedBy>Marie-José Lamers</cp:lastModifiedBy>
  <cp:revision>1</cp:revision>
  <dcterms:created xsi:type="dcterms:W3CDTF">2025-10-07T09:20:00Z</dcterms:created>
  <dcterms:modified xsi:type="dcterms:W3CDTF">2025-10-07T09:35:00Z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0x010100D97CA2E7E37DE4488FBCCD81B69B6E2B</vt:lpwstr>
  </property>
</Properties>
</file>